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3B" w:rsidRDefault="00A76E98" w:rsidP="002A15BE">
      <w:pPr>
        <w:tabs>
          <w:tab w:val="left" w:pos="-120"/>
          <w:tab w:val="left" w:pos="2205"/>
        </w:tabs>
        <w:spacing w:before="240" w:line="360" w:lineRule="auto"/>
        <w:ind w:left="-426" w:right="425"/>
        <w:rPr>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50D6A">
        <w:rPr>
          <w:b/>
          <w:sz w:val="22"/>
          <w:szCs w:val="22"/>
          <w:lang w:eastAsia="ar-SA"/>
        </w:rPr>
        <w:t xml:space="preserve"> </w:t>
      </w:r>
    </w:p>
    <w:p w:rsidR="0029416F" w:rsidRPr="00250D6A" w:rsidRDefault="0029416F" w:rsidP="00410AC2">
      <w:pPr>
        <w:pStyle w:val="Tekstpodstawowy"/>
        <w:spacing w:line="360" w:lineRule="auto"/>
        <w:ind w:right="23"/>
        <w:jc w:val="center"/>
        <w:rPr>
          <w:b/>
          <w:sz w:val="22"/>
          <w:szCs w:val="22"/>
          <w:lang w:eastAsia="ar-SA"/>
        </w:rPr>
      </w:pPr>
    </w:p>
    <w:p w:rsidR="00FC5A3B" w:rsidRPr="00250D6A" w:rsidRDefault="0029416F" w:rsidP="00250D6A">
      <w:pPr>
        <w:pStyle w:val="Tekstpodstawowy"/>
        <w:spacing w:line="360" w:lineRule="auto"/>
        <w:ind w:left="284" w:right="260"/>
        <w:contextualSpacing/>
        <w:jc w:val="both"/>
        <w:rPr>
          <w:b/>
          <w:sz w:val="22"/>
          <w:szCs w:val="22"/>
        </w:rPr>
      </w:pPr>
      <w:r>
        <w:rPr>
          <w:b/>
          <w:color w:val="0000FF"/>
          <w:sz w:val="22"/>
          <w:szCs w:val="22"/>
        </w:rPr>
        <w:t xml:space="preserve">Dostawa 2 platform bezzałogowych </w:t>
      </w:r>
      <w:r w:rsidR="00FC5A3B" w:rsidRPr="00250D6A">
        <w:rPr>
          <w:b/>
          <w:color w:val="0000FF"/>
          <w:sz w:val="22"/>
          <w:szCs w:val="22"/>
        </w:rPr>
        <w:t>na potrzeby realizacji projektu „Terenowy poligon doświadczalno-wdrożeniowy w powiecie przasnyskim” RPMA.01.01.00-14-9875/17</w:t>
      </w:r>
      <w:r>
        <w:rPr>
          <w:b/>
          <w:color w:val="0000FF"/>
          <w:sz w:val="22"/>
          <w:szCs w:val="22"/>
        </w:rPr>
        <w:t xml:space="preserve"> </w:t>
      </w:r>
      <w:r w:rsidR="00FC5A3B" w:rsidRPr="00250D6A">
        <w:rPr>
          <w:b/>
          <w:sz w:val="22"/>
          <w:szCs w:val="22"/>
        </w:rPr>
        <w:t xml:space="preserve">dla Instytutu </w:t>
      </w:r>
      <w:r w:rsidR="00FC5A3B" w:rsidRPr="00250D6A">
        <w:rPr>
          <w:b/>
          <w:bCs/>
          <w:sz w:val="22"/>
          <w:szCs w:val="22"/>
        </w:rPr>
        <w:t xml:space="preserve">Techniki Lotniczej i Mechaniki Stosowanej </w:t>
      </w:r>
      <w:r w:rsidR="00FC5A3B" w:rsidRPr="00250D6A">
        <w:rPr>
          <w:b/>
          <w:sz w:val="22"/>
          <w:szCs w:val="22"/>
        </w:rPr>
        <w:t>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29416F" w:rsidP="00410AC2">
      <w:pPr>
        <w:pStyle w:val="Tekstpodstawowy"/>
        <w:spacing w:line="360" w:lineRule="auto"/>
        <w:ind w:right="23"/>
        <w:jc w:val="center"/>
        <w:rPr>
          <w:b/>
          <w:color w:val="0000FF"/>
          <w:sz w:val="22"/>
          <w:szCs w:val="22"/>
          <w:lang w:eastAsia="ar-SA"/>
        </w:rPr>
      </w:pPr>
      <w:r>
        <w:rPr>
          <w:b/>
          <w:color w:val="0000FF"/>
          <w:sz w:val="22"/>
          <w:szCs w:val="22"/>
          <w:lang w:eastAsia="ar-SA"/>
        </w:rPr>
        <w:t>25-</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1E6672">
        <w:rPr>
          <w:rFonts w:ascii="Arial" w:hAnsi="Arial" w:cs="Arial"/>
          <w:b/>
          <w:bCs/>
          <w:color w:val="0000FF"/>
          <w:sz w:val="22"/>
          <w:szCs w:val="22"/>
        </w:rPr>
        <w:t>2020/S 114-275981</w:t>
      </w:r>
      <w:r w:rsidR="00405A4C">
        <w:rPr>
          <w:rFonts w:ascii="Arial" w:hAnsi="Arial" w:cs="Arial"/>
          <w:b/>
          <w:bCs/>
          <w:color w:val="0000FF"/>
          <w:sz w:val="22"/>
          <w:szCs w:val="22"/>
        </w:rPr>
        <w:t xml:space="preserve"> </w:t>
      </w:r>
      <w:r w:rsidRPr="00250D6A">
        <w:rPr>
          <w:rFonts w:ascii="Arial" w:hAnsi="Arial" w:cs="Arial"/>
          <w:b/>
          <w:bCs/>
          <w:color w:val="0000FF"/>
          <w:sz w:val="22"/>
          <w:szCs w:val="22"/>
        </w:rPr>
        <w:t xml:space="preserve">z dnia </w:t>
      </w:r>
      <w:r w:rsidR="001E6672">
        <w:rPr>
          <w:rFonts w:ascii="Arial" w:hAnsi="Arial" w:cs="Arial"/>
          <w:b/>
          <w:bCs/>
          <w:color w:val="0000FF"/>
          <w:sz w:val="22"/>
          <w:szCs w:val="22"/>
        </w:rPr>
        <w:t>15</w:t>
      </w:r>
      <w:r w:rsidR="0029416F">
        <w:rPr>
          <w:rFonts w:ascii="Arial" w:hAnsi="Arial" w:cs="Arial"/>
          <w:b/>
          <w:bCs/>
          <w:color w:val="0000FF"/>
          <w:sz w:val="22"/>
          <w:szCs w:val="22"/>
        </w:rPr>
        <w:t>.06.</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w:t>
      </w:r>
      <w:proofErr w:type="spellStart"/>
      <w:r w:rsidRPr="00250D6A">
        <w:rPr>
          <w:rFonts w:ascii="Arial" w:hAnsi="Arial" w:cs="Arial"/>
          <w:b/>
          <w:sz w:val="22"/>
          <w:szCs w:val="22"/>
        </w:rPr>
        <w:t>miniPortalu</w:t>
      </w:r>
      <w:proofErr w:type="spellEnd"/>
      <w:r w:rsidRPr="00250D6A">
        <w:rPr>
          <w:rFonts w:ascii="Arial" w:hAnsi="Arial" w:cs="Arial"/>
          <w:b/>
          <w:sz w:val="22"/>
          <w:szCs w:val="22"/>
        </w:rPr>
        <w:t xml:space="preserve">: </w:t>
      </w:r>
      <w:hyperlink r:id="rId9">
        <w:r w:rsidRPr="00250D6A">
          <w:rPr>
            <w:rFonts w:ascii="Arial" w:hAnsi="Arial" w:cs="Arial"/>
            <w:color w:val="0000FF"/>
            <w:sz w:val="22"/>
            <w:szCs w:val="22"/>
            <w:u w:val="single" w:color="0000FF"/>
          </w:rPr>
          <w:t>https://miniportal.uzp.gov.pl/</w:t>
        </w:r>
      </w:hyperlink>
    </w:p>
    <w:p w:rsidR="00BE7D15" w:rsidRPr="003B6948" w:rsidRDefault="00BE7D15" w:rsidP="00410AC2">
      <w:pPr>
        <w:pStyle w:val="Nagwek6"/>
        <w:spacing w:before="0" w:line="360" w:lineRule="auto"/>
        <w:rPr>
          <w:sz w:val="20"/>
          <w:szCs w:val="20"/>
        </w:rPr>
      </w:pPr>
    </w:p>
    <w:p w:rsidR="00BE245A" w:rsidRPr="003B6948" w:rsidRDefault="00BE245A" w:rsidP="00410AC2">
      <w:pPr>
        <w:spacing w:line="360" w:lineRule="auto"/>
        <w:jc w:val="center"/>
        <w:outlineLvl w:val="0"/>
        <w:rPr>
          <w:rFonts w:ascii="Arial" w:hAnsi="Arial" w:cs="Arial"/>
          <w:b/>
          <w:bCs/>
          <w:sz w:val="20"/>
          <w:szCs w:val="20"/>
        </w:rPr>
      </w:pPr>
    </w:p>
    <w:p w:rsidR="000540C5" w:rsidRPr="003B6948" w:rsidRDefault="00BE245A" w:rsidP="00410AC2">
      <w:pPr>
        <w:pStyle w:val="Zwykytekst"/>
        <w:spacing w:before="120" w:line="360" w:lineRule="auto"/>
        <w:jc w:val="center"/>
        <w:rPr>
          <w:rFonts w:ascii="Arial" w:hAnsi="Arial" w:cs="Arial"/>
          <w:b/>
        </w:rPr>
      </w:pPr>
      <w:r w:rsidRPr="003B6948">
        <w:rPr>
          <w:rFonts w:ascii="Arial" w:hAnsi="Arial" w:cs="Arial"/>
        </w:rPr>
        <w:br w:type="page"/>
      </w:r>
      <w:r w:rsidR="00341280" w:rsidRPr="003B6948">
        <w:rPr>
          <w:rFonts w:ascii="Arial" w:hAnsi="Arial" w:cs="Arial"/>
          <w:b/>
        </w:rPr>
        <w:lastRenderedPageBreak/>
        <w:t>Formularz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p>
        </w:tc>
      </w:tr>
    </w:tbl>
    <w:p w:rsidR="00A502BC" w:rsidRPr="003B6948" w:rsidRDefault="00A502BC" w:rsidP="00410AC2">
      <w:pPr>
        <w:pStyle w:val="Zwykytekst"/>
        <w:tabs>
          <w:tab w:val="left" w:leader="dot" w:pos="9360"/>
        </w:tabs>
        <w:spacing w:before="120" w:line="360" w:lineRule="auto"/>
        <w:ind w:right="23"/>
        <w:rPr>
          <w:rFonts w:ascii="Arial" w:hAnsi="Arial" w:cs="Arial"/>
          <w:b/>
          <w:bCs/>
          <w:color w:val="FF0000"/>
          <w:sz w:val="22"/>
          <w:szCs w:val="18"/>
        </w:rPr>
      </w:pPr>
    </w:p>
    <w:p w:rsidR="00A502BC" w:rsidRPr="003B6948" w:rsidRDefault="00A502BC" w:rsidP="00410AC2">
      <w:pPr>
        <w:pStyle w:val="Zwykytekst"/>
        <w:tabs>
          <w:tab w:val="left" w:leader="dot" w:pos="9360"/>
        </w:tabs>
        <w:spacing w:before="120" w:line="360" w:lineRule="auto"/>
        <w:ind w:right="23"/>
        <w:rPr>
          <w:rFonts w:ascii="Arial" w:hAnsi="Arial" w:cs="Arial"/>
          <w:b/>
          <w:bCs/>
          <w:sz w:val="18"/>
          <w:szCs w:val="18"/>
        </w:rPr>
      </w:pPr>
    </w:p>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10C2B" w:rsidRPr="003B6948" w:rsidRDefault="00A10C2B" w:rsidP="00410AC2">
      <w:pPr>
        <w:pStyle w:val="Zwykytekst"/>
        <w:tabs>
          <w:tab w:val="left" w:leader="dot" w:pos="9360"/>
        </w:tabs>
        <w:spacing w:line="360" w:lineRule="auto"/>
        <w:ind w:left="5579" w:right="23"/>
        <w:rPr>
          <w:rFonts w:ascii="Arial" w:hAnsi="Arial" w:cs="Arial"/>
          <w:b/>
          <w:bCs/>
          <w:sz w:val="18"/>
          <w:szCs w:val="18"/>
        </w:rPr>
      </w:pPr>
    </w:p>
    <w:p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rsidR="000540C5" w:rsidRPr="006E5D73" w:rsidRDefault="000540C5" w:rsidP="00410AC2">
      <w:pPr>
        <w:pStyle w:val="Zwykytekst1"/>
        <w:tabs>
          <w:tab w:val="left" w:leader="dot" w:pos="9360"/>
        </w:tabs>
        <w:spacing w:line="360" w:lineRule="auto"/>
        <w:jc w:val="both"/>
        <w:rPr>
          <w:rFonts w:ascii="Arial" w:hAnsi="Arial" w:cs="Arial"/>
          <w:bCs/>
        </w:rPr>
      </w:pPr>
      <w:r w:rsidRPr="006E5D73">
        <w:rPr>
          <w:rFonts w:ascii="Arial" w:hAnsi="Arial" w:cs="Arial"/>
          <w:bCs/>
        </w:rPr>
        <w:t xml:space="preserve">Nawiązując do ogłoszenia o zamówieniu w postępowaniu o udzielenie zamówienia publicznego prowadzonym w trybie przetargu nieograniczonego na: </w:t>
      </w:r>
    </w:p>
    <w:p w:rsidR="00EB6AEE" w:rsidRPr="00EB6AEE" w:rsidRDefault="008B461D" w:rsidP="00410AC2">
      <w:pPr>
        <w:pStyle w:val="Tekstpodstawowy"/>
        <w:spacing w:line="360" w:lineRule="auto"/>
        <w:contextualSpacing/>
        <w:jc w:val="both"/>
        <w:rPr>
          <w:b/>
          <w:color w:val="0000FF"/>
          <w:sz w:val="29"/>
        </w:rPr>
      </w:pPr>
      <w:r>
        <w:rPr>
          <w:b/>
          <w:color w:val="0000FF"/>
          <w:sz w:val="20"/>
          <w:szCs w:val="20"/>
        </w:rPr>
        <w:t xml:space="preserve">Dostawę 2 platform bezzałogowych </w:t>
      </w:r>
      <w:r w:rsidR="00EB6AEE" w:rsidRPr="00EB6AEE">
        <w:rPr>
          <w:b/>
          <w:color w:val="0000FF"/>
          <w:sz w:val="20"/>
          <w:szCs w:val="20"/>
        </w:rPr>
        <w:t xml:space="preserve">na potrzeby realizacji projektu „Terenowy poligon doświadczalno-wdrożeniowy w powiecie przasnyskim” RPMA.01.01.00-14-9875/17 dla Instytutu </w:t>
      </w:r>
      <w:r w:rsidR="00EB6AEE" w:rsidRPr="00EB6AEE">
        <w:rPr>
          <w:b/>
          <w:bCs/>
          <w:color w:val="0000FF"/>
          <w:sz w:val="20"/>
          <w:szCs w:val="20"/>
        </w:rPr>
        <w:t xml:space="preserve">Techniki Lotniczej i Mechaniki Stosowanej </w:t>
      </w:r>
      <w:r w:rsidR="00EB6AEE" w:rsidRPr="00EB6AEE">
        <w:rPr>
          <w:b/>
          <w:color w:val="0000FF"/>
          <w:sz w:val="20"/>
          <w:szCs w:val="20"/>
        </w:rPr>
        <w:t>Wydziału Mechanicznego Energetyki i Lotnictwa Politechniki Warszawskiej</w:t>
      </w:r>
    </w:p>
    <w:p w:rsidR="00430C81" w:rsidRPr="006E5D73" w:rsidRDefault="00430C81" w:rsidP="00410AC2">
      <w:pPr>
        <w:spacing w:line="360" w:lineRule="auto"/>
        <w:jc w:val="both"/>
        <w:rPr>
          <w:rFonts w:ascii="Arial" w:hAnsi="Arial" w:cs="Arial"/>
          <w:b/>
          <w:color w:val="0033CC"/>
          <w:spacing w:val="-2"/>
          <w:sz w:val="20"/>
          <w:szCs w:val="20"/>
        </w:rPr>
      </w:pPr>
      <w:r w:rsidRPr="003B6948">
        <w:rPr>
          <w:rFonts w:ascii="Arial" w:hAnsi="Arial" w:cs="Arial"/>
          <w:spacing w:val="-2"/>
          <w:sz w:val="20"/>
          <w:szCs w:val="20"/>
        </w:rPr>
        <w:t xml:space="preserve">Znak postępowania: </w:t>
      </w:r>
      <w:r w:rsidR="008B461D" w:rsidRPr="008B461D">
        <w:rPr>
          <w:rFonts w:ascii="Arial" w:hAnsi="Arial" w:cs="Arial"/>
          <w:b/>
          <w:color w:val="0000FF"/>
          <w:spacing w:val="-2"/>
          <w:sz w:val="20"/>
          <w:szCs w:val="20"/>
        </w:rPr>
        <w:t>25</w:t>
      </w:r>
      <w:r w:rsidR="00F148EC" w:rsidRPr="008B461D">
        <w:rPr>
          <w:rFonts w:ascii="Arial" w:hAnsi="Arial" w:cs="Arial"/>
          <w:b/>
          <w:color w:val="0000FF"/>
          <w:spacing w:val="-2"/>
          <w:sz w:val="20"/>
          <w:szCs w:val="20"/>
        </w:rPr>
        <w:t>-1132-20</w:t>
      </w:r>
      <w:r w:rsidR="00EB6AEE" w:rsidRPr="008B461D">
        <w:rPr>
          <w:rFonts w:ascii="Arial" w:hAnsi="Arial" w:cs="Arial"/>
          <w:b/>
          <w:color w:val="0000FF"/>
          <w:spacing w:val="-2"/>
          <w:sz w:val="20"/>
          <w:szCs w:val="20"/>
        </w:rPr>
        <w:t>20</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2A15BE"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 xml:space="preserve">nych Warunków Zamówienia (SIWZ) </w:t>
      </w:r>
      <w:proofErr w:type="spellStart"/>
      <w:r w:rsidR="008B461D">
        <w:rPr>
          <w:rFonts w:ascii="Arial" w:hAnsi="Arial" w:cs="Arial"/>
        </w:rPr>
        <w:t>tj</w:t>
      </w:r>
      <w:proofErr w:type="spellEnd"/>
      <w:r w:rsidR="008B461D" w:rsidRPr="002A15BE">
        <w:rPr>
          <w:rFonts w:ascii="Arial" w:hAnsi="Arial" w:cs="Arial"/>
          <w:b/>
        </w:rPr>
        <w:t>………………………………………………………………………………..(</w:t>
      </w:r>
      <w:r w:rsidR="008B461D" w:rsidRPr="002A15BE">
        <w:rPr>
          <w:rFonts w:ascii="Arial" w:hAnsi="Arial" w:cs="Arial"/>
          <w:b/>
          <w:u w:val="single"/>
        </w:rPr>
        <w:t>zgodnie z załączoną szczegółową specyfikacją techniczną oferowanego przedmiotu)</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lastRenderedPageBreak/>
        <w:t>ZOBOWIĄZUJEMY SIĘ</w:t>
      </w:r>
      <w:r w:rsidRPr="003B6948">
        <w:rPr>
          <w:rFonts w:ascii="Arial" w:hAnsi="Arial" w:cs="Arial"/>
          <w:iCs/>
        </w:rPr>
        <w:t xml:space="preserve"> do wykonania zamówienia w terminie </w:t>
      </w:r>
      <w:r w:rsidR="003B6948">
        <w:rPr>
          <w:rFonts w:ascii="Arial" w:hAnsi="Arial" w:cs="Arial"/>
          <w:iCs/>
        </w:rPr>
        <w:t>do dnia ……………………………</w:t>
      </w:r>
      <w:r w:rsidR="00EA1866" w:rsidRPr="003B6948" w:rsidDel="00EA1866">
        <w:rPr>
          <w:rFonts w:ascii="Arial" w:hAnsi="Arial" w:cs="Arial"/>
          <w:iCs/>
        </w:rPr>
        <w:t xml:space="preserve"> </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Default="00093DD9" w:rsidP="00093DD9">
      <w:pPr>
        <w:pStyle w:val="Zwykytekst1"/>
        <w:spacing w:before="120" w:line="360" w:lineRule="auto"/>
        <w:ind w:firstLine="284"/>
        <w:rPr>
          <w:rFonts w:ascii="Arial" w:hAnsi="Arial" w:cs="Arial"/>
          <w:i/>
        </w:rPr>
      </w:pPr>
      <w:r>
        <w:rPr>
          <w:rFonts w:ascii="Arial" w:hAnsi="Arial" w:cs="Arial"/>
          <w:i/>
        </w:rPr>
        <w:t>………………..</w:t>
      </w:r>
      <w:proofErr w:type="spellStart"/>
      <w:r>
        <w:rPr>
          <w:rFonts w:ascii="Arial" w:hAnsi="Arial" w:cs="Arial"/>
          <w:i/>
        </w:rPr>
        <w:t>dn</w:t>
      </w:r>
      <w:proofErr w:type="spellEnd"/>
      <w:r>
        <w:rPr>
          <w:rFonts w:ascii="Arial" w:hAnsi="Arial" w:cs="Arial"/>
          <w:i/>
        </w:rPr>
        <w:t>………2020r</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t>szczegółową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proofErr w:type="spellStart"/>
      <w:r w:rsidR="005224F8" w:rsidRPr="003B6948">
        <w:rPr>
          <w:rFonts w:ascii="Arial" w:hAnsi="Arial" w:cs="Arial"/>
          <w:b/>
          <w:sz w:val="20"/>
          <w:szCs w:val="20"/>
        </w:rPr>
        <w:t>xml</w:t>
      </w:r>
      <w:proofErr w:type="spellEnd"/>
      <w:r w:rsidR="005224F8" w:rsidRPr="003B6948">
        <w:rPr>
          <w:rFonts w:ascii="Arial" w:hAnsi="Arial" w:cs="Arial"/>
          <w:b/>
          <w:sz w:val="20"/>
          <w:szCs w:val="20"/>
        </w:rPr>
        <w:t xml:space="preserve"> </w:t>
      </w:r>
      <w:r w:rsidRPr="003B6948">
        <w:rPr>
          <w:rFonts w:ascii="Arial" w:hAnsi="Arial" w:cs="Arial"/>
          <w:b/>
          <w:sz w:val="20"/>
          <w:szCs w:val="20"/>
        </w:rPr>
        <w:t xml:space="preserve">– do zaimportowania w serwisie </w:t>
      </w:r>
      <w:proofErr w:type="spellStart"/>
      <w:r w:rsidRPr="003B6948">
        <w:rPr>
          <w:rFonts w:ascii="Arial" w:hAnsi="Arial" w:cs="Arial"/>
          <w:b/>
          <w:sz w:val="20"/>
          <w:szCs w:val="20"/>
        </w:rPr>
        <w:t>eESPD</w:t>
      </w:r>
      <w:proofErr w:type="spellEnd"/>
      <w:r w:rsidRPr="003B6948">
        <w:rPr>
          <w:rFonts w:ascii="Arial" w:hAnsi="Arial" w:cs="Arial"/>
          <w:b/>
          <w:sz w:val="20"/>
          <w:szCs w:val="20"/>
        </w:rPr>
        <w:t>.</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3B6948" w:rsidRDefault="00CC7AE5" w:rsidP="00410AC2">
      <w:pPr>
        <w:spacing w:line="360" w:lineRule="auto"/>
        <w:jc w:val="center"/>
        <w:rPr>
          <w:rFonts w:ascii="Arial" w:hAnsi="Arial" w:cs="Arial"/>
          <w:b/>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 xml:space="preserve">o której mowa w art. 24 ust. 1 pkt 23 ustawy z dnia 29 stycznia 2004 r. Prawo zamówień publicznych (dalej jako: ustawa </w:t>
      </w:r>
      <w:proofErr w:type="spellStart"/>
      <w:r w:rsidRPr="003B6948">
        <w:rPr>
          <w:rFonts w:ascii="Arial" w:hAnsi="Arial" w:cs="Arial"/>
          <w:b/>
          <w:sz w:val="20"/>
          <w:szCs w:val="20"/>
        </w:rPr>
        <w:t>Pzp</w:t>
      </w:r>
      <w:proofErr w:type="spellEnd"/>
      <w:r w:rsidRPr="003B6948">
        <w:rPr>
          <w:rFonts w:ascii="Arial" w:hAnsi="Arial" w:cs="Arial"/>
          <w:b/>
          <w:sz w:val="20"/>
          <w:szCs w:val="20"/>
        </w:rPr>
        <w:t>)</w:t>
      </w:r>
    </w:p>
    <w:p w:rsidR="00A05A2D" w:rsidRPr="003B6948" w:rsidRDefault="00A05A2D" w:rsidP="00410AC2">
      <w:pPr>
        <w:spacing w:line="360" w:lineRule="auto"/>
        <w:jc w:val="both"/>
        <w:rPr>
          <w:rFonts w:ascii="Arial" w:hAnsi="Arial" w:cs="Arial"/>
          <w:sz w:val="20"/>
          <w:szCs w:val="20"/>
        </w:rPr>
      </w:pPr>
    </w:p>
    <w:p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 xml:space="preserve">Na potrzeby postępowania o udzielenie zamówienia publicznego pn. </w:t>
      </w:r>
      <w:r w:rsidR="00F148EC" w:rsidRPr="008B461D">
        <w:rPr>
          <w:rFonts w:ascii="Arial" w:hAnsi="Arial" w:cs="Arial"/>
          <w:b/>
          <w:color w:val="0000FF"/>
          <w:sz w:val="20"/>
          <w:szCs w:val="20"/>
        </w:rPr>
        <w:t>Dostawa 2 platform bezzałogowych na potrzeby realizacji projektu „Terenowy poligon doświadczalno-wdrożeniowy w powiecie przasnyskim” RPMA.01.01.00-14-9875/17  dla Instytutu Techniki Lotniczej i Mechaniki Stosowanej Wydziału Mechanicznego Energetyki   i Lotnictwa Politechniki Warszawskiej</w:t>
      </w:r>
      <w:r w:rsidRPr="008B461D">
        <w:rPr>
          <w:rFonts w:ascii="Arial" w:hAnsi="Arial" w:cs="Arial"/>
          <w:b/>
          <w:color w:val="0000FF"/>
          <w:sz w:val="20"/>
          <w:szCs w:val="20"/>
        </w:rPr>
        <w:t>,</w:t>
      </w:r>
      <w:r w:rsidRPr="003B6948">
        <w:rPr>
          <w:rFonts w:ascii="Arial" w:hAnsi="Arial" w:cs="Arial"/>
          <w:sz w:val="20"/>
          <w:szCs w:val="20"/>
        </w:rPr>
        <w:t xml:space="preserve"> 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 xml:space="preserve">Nie podlegamy jednak wykluczeniu w trybie art. 24 ust 1 pkt 23 ustawy </w:t>
      </w:r>
      <w:proofErr w:type="spellStart"/>
      <w:r w:rsidRPr="003B6948">
        <w:rPr>
          <w:rFonts w:ascii="Arial" w:hAnsi="Arial" w:cs="Arial"/>
          <w:sz w:val="20"/>
          <w:szCs w:val="20"/>
        </w:rPr>
        <w:t>Pzp</w:t>
      </w:r>
      <w:proofErr w:type="spellEnd"/>
      <w:r w:rsidRPr="003B6948">
        <w:rPr>
          <w:rFonts w:ascii="Arial" w:hAnsi="Arial" w:cs="Arial"/>
          <w:sz w:val="20"/>
          <w:szCs w:val="20"/>
        </w:rPr>
        <w:t>.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0540C5" w:rsidRPr="003B6948" w:rsidRDefault="000540C5" w:rsidP="00410AC2">
      <w:pPr>
        <w:pStyle w:val="Zwykytekst1"/>
        <w:spacing w:before="120" w:line="360" w:lineRule="auto"/>
        <w:jc w:val="both"/>
        <w:rPr>
          <w:rFonts w:ascii="Arial" w:hAnsi="Arial" w:cs="Arial"/>
          <w:color w:val="000000"/>
          <w:sz w:val="16"/>
          <w:szCs w:val="16"/>
        </w:rPr>
      </w:pP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lastRenderedPageBreak/>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rsidR="00093DD9" w:rsidRDefault="00093DD9" w:rsidP="00410AC2">
      <w:pPr>
        <w:spacing w:line="360" w:lineRule="auto"/>
        <w:jc w:val="both"/>
        <w:rPr>
          <w:rFonts w:ascii="Arial" w:hAnsi="Arial" w:cs="Arial"/>
          <w:color w:val="000000"/>
          <w:sz w:val="20"/>
          <w:szCs w:val="20"/>
        </w:rPr>
      </w:pP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a</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rsidR="00EE66CB" w:rsidRPr="003B6948" w:rsidRDefault="00EE66CB" w:rsidP="00410AC2">
      <w:pPr>
        <w:pStyle w:val="Tekstpodstawowy"/>
        <w:spacing w:line="360" w:lineRule="auto"/>
        <w:contextualSpacing/>
        <w:jc w:val="both"/>
        <w:rPr>
          <w:b/>
          <w:bCs/>
          <w:color w:val="000000"/>
          <w:sz w:val="20"/>
          <w:szCs w:val="20"/>
        </w:rPr>
      </w:pPr>
      <w:r w:rsidRPr="003B6948">
        <w:rPr>
          <w:sz w:val="20"/>
          <w:szCs w:val="20"/>
        </w:rPr>
        <w:t>W wyniku przeprowadzenia postępowania o udzielenie zamówienia publicznego - zgodnie z art. 39 ustawy Prawo Zamówień Publicznych w Publicznych (Dz.U. z 201</w:t>
      </w:r>
      <w:r w:rsidR="00064D78" w:rsidRPr="003B6948">
        <w:rPr>
          <w:sz w:val="20"/>
          <w:szCs w:val="20"/>
        </w:rPr>
        <w:t>9</w:t>
      </w:r>
      <w:r w:rsidRPr="003B6948">
        <w:rPr>
          <w:sz w:val="20"/>
          <w:szCs w:val="20"/>
        </w:rPr>
        <w:t xml:space="preserve"> poz. 1</w:t>
      </w:r>
      <w:r w:rsidR="00064D78" w:rsidRPr="003B6948">
        <w:rPr>
          <w:sz w:val="20"/>
          <w:szCs w:val="20"/>
        </w:rPr>
        <w:t>843</w:t>
      </w:r>
      <w:r w:rsidRPr="003B6948">
        <w:rPr>
          <w:sz w:val="20"/>
          <w:szCs w:val="20"/>
        </w:rPr>
        <w:t xml:space="preserve">), zwanej w dalszej części Umowy „ustawą” trybie przetargu nieograniczonego nr </w:t>
      </w:r>
      <w:r w:rsidR="00093DD9" w:rsidRPr="00093DD9">
        <w:rPr>
          <w:b/>
          <w:color w:val="0000FF"/>
          <w:sz w:val="20"/>
          <w:szCs w:val="20"/>
        </w:rPr>
        <w:t>25-</w:t>
      </w:r>
      <w:r w:rsidR="004D0558" w:rsidRPr="00093DD9">
        <w:rPr>
          <w:b/>
          <w:color w:val="0000FF"/>
          <w:sz w:val="20"/>
          <w:szCs w:val="20"/>
        </w:rPr>
        <w:t>1132</w:t>
      </w:r>
      <w:r w:rsidR="004D0558" w:rsidRPr="004D0558">
        <w:rPr>
          <w:b/>
          <w:color w:val="0000FF"/>
          <w:sz w:val="20"/>
          <w:szCs w:val="20"/>
        </w:rPr>
        <w:t>-2020</w:t>
      </w:r>
      <w:r w:rsidRPr="003B6948">
        <w:rPr>
          <w:sz w:val="20"/>
          <w:szCs w:val="20"/>
        </w:rPr>
        <w:t xml:space="preserve"> na </w:t>
      </w:r>
      <w:r w:rsidRPr="003B6948">
        <w:rPr>
          <w:b/>
          <w:bCs/>
          <w:sz w:val="20"/>
          <w:szCs w:val="20"/>
        </w:rPr>
        <w:t>„</w:t>
      </w:r>
      <w:r w:rsidR="00093DD9">
        <w:rPr>
          <w:b/>
          <w:color w:val="0000FF"/>
          <w:sz w:val="20"/>
          <w:szCs w:val="20"/>
        </w:rPr>
        <w:t xml:space="preserve">dostawę 2 platform bezzałogowych </w:t>
      </w:r>
      <w:r w:rsidR="004D0558" w:rsidRPr="00EB6AEE">
        <w:rPr>
          <w:b/>
          <w:color w:val="0000FF"/>
          <w:sz w:val="20"/>
          <w:szCs w:val="20"/>
        </w:rPr>
        <w:t xml:space="preserve">na potrzeby realizacji projektu „Terenowy poligon doświadczalno-wdrożeniowy w powiecie przasnyskim” RPMA.01.01.00-14-9875/17 dla Instytutu </w:t>
      </w:r>
      <w:r w:rsidR="004D0558" w:rsidRPr="00EB6AEE">
        <w:rPr>
          <w:b/>
          <w:bCs/>
          <w:color w:val="0000FF"/>
          <w:sz w:val="20"/>
          <w:szCs w:val="20"/>
        </w:rPr>
        <w:t xml:space="preserve">Techniki Lotniczej i Mechaniki Stosowanej </w:t>
      </w:r>
      <w:r w:rsidR="004D0558" w:rsidRPr="00EB6AEE">
        <w:rPr>
          <w:b/>
          <w:color w:val="0000FF"/>
          <w:sz w:val="20"/>
          <w:szCs w:val="20"/>
        </w:rPr>
        <w:t>Wydziału Mechanicznego Energetyki i Lotnictwa Politechniki Warszawskiej</w:t>
      </w:r>
      <w:r w:rsidR="00AD6542">
        <w:rPr>
          <w:b/>
          <w:color w:val="0000FF"/>
          <w:sz w:val="20"/>
          <w:szCs w:val="20"/>
        </w:rPr>
        <w:t xml:space="preserve"> </w:t>
      </w:r>
      <w:r w:rsidRPr="003B6948">
        <w:rPr>
          <w:sz w:val="20"/>
          <w:szCs w:val="20"/>
        </w:rPr>
        <w:t>strony zawierają umowę następującej treści:</w:t>
      </w:r>
    </w:p>
    <w:p w:rsidR="00093DD9" w:rsidRPr="00093DD9" w:rsidRDefault="00093DD9" w:rsidP="00093DD9">
      <w:pPr>
        <w:autoSpaceDE w:val="0"/>
        <w:autoSpaceDN w:val="0"/>
        <w:adjustRightInd w:val="0"/>
        <w:spacing w:after="100" w:afterAutospacing="1"/>
        <w:jc w:val="center"/>
        <w:rPr>
          <w:rFonts w:asciiTheme="minorHAnsi" w:eastAsia="Calibri" w:hAnsiTheme="minorHAnsi" w:cs="Arial"/>
          <w:b/>
          <w:bCs/>
          <w:sz w:val="20"/>
          <w:szCs w:val="20"/>
          <w:lang w:eastAsia="en-US"/>
        </w:rPr>
      </w:pPr>
      <w:r w:rsidRPr="00093DD9">
        <w:rPr>
          <w:rFonts w:asciiTheme="minorHAnsi" w:eastAsia="Calibri" w:hAnsiTheme="minorHAnsi" w:cs="Arial"/>
          <w:b/>
          <w:bCs/>
          <w:sz w:val="20"/>
          <w:szCs w:val="20"/>
          <w:lang w:eastAsia="en-US"/>
        </w:rPr>
        <w:t>§ 1</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 xml:space="preserve">Przedmiotem niniejszej umowy jest.: </w:t>
      </w:r>
      <w:r w:rsidRPr="00093DD9">
        <w:rPr>
          <w:rFonts w:ascii="Arial" w:hAnsi="Arial" w:cs="Arial"/>
          <w:b/>
          <w:bCs/>
          <w:sz w:val="20"/>
          <w:szCs w:val="20"/>
        </w:rPr>
        <w:t>„</w:t>
      </w:r>
      <w:r w:rsidRPr="00093DD9">
        <w:rPr>
          <w:rFonts w:ascii="Arial" w:hAnsi="Arial" w:cs="Arial"/>
          <w:b/>
          <w:color w:val="000000"/>
          <w:sz w:val="20"/>
          <w:szCs w:val="20"/>
        </w:rPr>
        <w:t xml:space="preserve">Dostawa 2 platform bezzałogowych na </w:t>
      </w:r>
      <w:r w:rsidRPr="00093DD9">
        <w:rPr>
          <w:rFonts w:ascii="Arial" w:hAnsi="Arial" w:cs="Arial"/>
          <w:b/>
          <w:sz w:val="20"/>
          <w:szCs w:val="20"/>
        </w:rPr>
        <w:t>potrzeby realizacji projektu pn. „Terenowy poligon doświadczalno-wdrożeniowy w powiecie przasnyskim” RPMA.01.01.00-14-9875/17”</w:t>
      </w:r>
      <w:r w:rsidRPr="00093DD9">
        <w:rPr>
          <w:rFonts w:ascii="Arial" w:hAnsi="Arial" w:cs="Arial"/>
          <w:sz w:val="20"/>
          <w:szCs w:val="20"/>
        </w:rPr>
        <w:t xml:space="preserve"> </w:t>
      </w:r>
      <w:r w:rsidRPr="00093DD9">
        <w:rPr>
          <w:rFonts w:ascii="Arial" w:hAnsi="Arial" w:cs="Arial"/>
          <w:b/>
          <w:bCs/>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Szczegółowy opis przedmiotu zamówienia zawiera oferta z dnia........................... Stanowi ona integralną część umowy.</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zrealizuje przedmiot umowy, z należytą starannością, zgodnie z:</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określonymi w niniejszej umowie;</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wynikającymi z właściwych przepisów prawa.</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nie może powierzyć wykonania przedmiotu umowy w całości lub w części innym osobom (podwykonawcom) bez pisemnej zgody Zamawiającego.</w:t>
      </w:r>
      <w:r w:rsidRPr="00093DD9">
        <w:rPr>
          <w:rFonts w:ascii="Arial" w:hAnsi="Arial" w:cs="Arial"/>
          <w:i/>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potwierdza, iż przed podpisaniem niniejszej umowy i przy zachowaniu najwyższej staranności zapoznał się z dokumentacją przetargową.</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 xml:space="preserve">Wykonawca jest zobowiązany, za wynagrodzeniem ryczałtowym określonym w </w:t>
      </w:r>
      <w:r w:rsidRPr="00093DD9">
        <w:rPr>
          <w:rFonts w:ascii="Arial" w:hAnsi="Arial" w:cs="Arial"/>
          <w:b/>
          <w:bCs/>
          <w:sz w:val="20"/>
          <w:szCs w:val="20"/>
        </w:rPr>
        <w:t>§ 3 ust. 1</w:t>
      </w:r>
      <w:r w:rsidRPr="00093DD9">
        <w:rPr>
          <w:rFonts w:ascii="Arial" w:hAnsi="Arial" w:cs="Arial"/>
          <w:sz w:val="20"/>
          <w:szCs w:val="20"/>
        </w:rPr>
        <w:t xml:space="preserve">, do wykonania z należytą starannością wszelkich robót i czynności niezbędnych dla zrealizowania przedmiotu umowy, o którym mowa w </w:t>
      </w:r>
      <w:r w:rsidRPr="00093DD9">
        <w:rPr>
          <w:rFonts w:ascii="Arial" w:hAnsi="Arial" w:cs="Arial"/>
          <w:b/>
          <w:bCs/>
          <w:sz w:val="20"/>
          <w:szCs w:val="20"/>
        </w:rPr>
        <w:t>ust. 1</w:t>
      </w:r>
      <w:r w:rsidRPr="00093DD9">
        <w:rPr>
          <w:rFonts w:ascii="Arial" w:hAnsi="Arial" w:cs="Arial"/>
          <w:sz w:val="20"/>
          <w:szCs w:val="20"/>
        </w:rPr>
        <w:t>, w celu przekazania Zamawiającemu w pełni sprawnych urządzeń pozbawionego wad technicznych i prawnych.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oświadcza, że spełnia warunki określone w art. 22, ust. 1 Prawo Zamówień Publicznych.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3DD9" w:rsidRPr="00093DD9" w:rsidRDefault="00093DD9" w:rsidP="00093DD9">
      <w:pPr>
        <w:autoSpaceDE w:val="0"/>
        <w:autoSpaceDN w:val="0"/>
        <w:adjustRightInd w:val="0"/>
        <w:spacing w:line="360" w:lineRule="auto"/>
        <w:jc w:val="center"/>
        <w:rPr>
          <w:rFonts w:ascii="Arial" w:eastAsia="Calibri" w:hAnsi="Arial" w:cs="Arial"/>
          <w:b/>
          <w:bCs/>
          <w:sz w:val="20"/>
          <w:szCs w:val="20"/>
          <w:lang w:eastAsia="en-US"/>
        </w:rPr>
      </w:pPr>
      <w:r w:rsidRPr="00093DD9">
        <w:rPr>
          <w:rFonts w:ascii="Arial" w:eastAsia="Calibri" w:hAnsi="Arial" w:cs="Arial"/>
          <w:b/>
          <w:bCs/>
          <w:sz w:val="20"/>
          <w:szCs w:val="20"/>
          <w:lang w:eastAsia="en-US"/>
        </w:rPr>
        <w:t>§ 2</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Termin rozpoczęcia realizacji Umowy rozpoczyna się z dniem jej podpisania, a termin zakończenia upływa dnia ……..…………… 2021 r.</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lastRenderedPageBreak/>
        <w:t xml:space="preserve">Platformy bezzałogowe zaopatrzone w Dokumentację </w:t>
      </w:r>
      <w:proofErr w:type="spellStart"/>
      <w:r w:rsidRPr="00093DD9">
        <w:rPr>
          <w:rFonts w:ascii="Arial" w:hAnsi="Arial" w:cs="Arial"/>
          <w:sz w:val="20"/>
          <w:szCs w:val="20"/>
        </w:rPr>
        <w:t>Techniczno</w:t>
      </w:r>
      <w:proofErr w:type="spellEnd"/>
      <w:r w:rsidRPr="00093DD9">
        <w:rPr>
          <w:rFonts w:ascii="Arial" w:hAnsi="Arial" w:cs="Arial"/>
          <w:sz w:val="20"/>
          <w:szCs w:val="20"/>
        </w:rPr>
        <w:t xml:space="preserve"> oraz pisemne oświadczenie o ich zgodności z umową, wymogami prawa obowiązującymi na terytorium Rzeczpospolitej Polskiej, zasadami współczesnej wiedzy technicznej oraz w stanie kompletnym z punktu widzenia celu, któremu mają służyć, zostaną przedstawione Zamawiającemu, w celu dokonania odbioru w okresie do ………………………….., celem zgłoszenia uwag; Zamawiający w terminie do 10 dni roboczych (z wyłączeniem sobót, niedziel i świąt) od daty przekazania winien zgłosić uwagi i zastrzeżenia do otrzymanego projektu,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Zamawiający w terminie do 10 dni roboczych (z wyłączeniem sobót, niedziel i świąt) od daty przekazania winien zgłosić uwagi i zastrzeżenia do platformy bezzałogowej przedstawionej do odbioru.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093DD9" w:rsidRPr="00093DD9" w:rsidRDefault="00093DD9" w:rsidP="00093DD9">
      <w:pPr>
        <w:spacing w:line="360" w:lineRule="auto"/>
        <w:jc w:val="center"/>
        <w:rPr>
          <w:rFonts w:ascii="Arial" w:hAnsi="Arial" w:cs="Arial"/>
          <w:b/>
          <w:bCs/>
          <w:sz w:val="20"/>
          <w:szCs w:val="20"/>
        </w:rPr>
      </w:pPr>
      <w:r w:rsidRPr="00093DD9">
        <w:rPr>
          <w:rFonts w:ascii="Arial" w:hAnsi="Arial" w:cs="Arial"/>
          <w:b/>
          <w:bCs/>
          <w:sz w:val="20"/>
          <w:szCs w:val="20"/>
        </w:rPr>
        <w:t>§ 3</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Do zatwierdzania Protokołu odbioru końcowego znajdują zastosowanie zasady opisane w </w:t>
      </w:r>
      <w:r w:rsidRPr="00093DD9">
        <w:rPr>
          <w:rFonts w:ascii="Arial" w:hAnsi="Arial" w:cs="Arial"/>
          <w:b/>
          <w:bCs/>
          <w:sz w:val="20"/>
          <w:szCs w:val="20"/>
        </w:rPr>
        <w:t>§ 2</w:t>
      </w:r>
      <w:r w:rsidRPr="00093DD9">
        <w:rPr>
          <w:rFonts w:ascii="Arial" w:hAnsi="Arial" w:cs="Arial"/>
          <w:sz w:val="20"/>
          <w:szCs w:val="20"/>
        </w:rPr>
        <w:t>.</w:t>
      </w:r>
    </w:p>
    <w:p w:rsidR="00093DD9" w:rsidRPr="00093DD9" w:rsidRDefault="00093DD9" w:rsidP="00A13BCF">
      <w:pPr>
        <w:numPr>
          <w:ilvl w:val="0"/>
          <w:numId w:val="18"/>
        </w:num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Fakturę należy wystawić na: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Politechnika Warszawska, Wydział Mechaniczny Energetyki i Lotnictwa, Instytut Techniki Lotniczej i Mechaniki Stosowanej,</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ul. Nowowiejska 24,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00-665 Warszawa</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NIP 525-000-58-34</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Strony ustalają, że Wynagrodzenie wskazane w </w:t>
      </w:r>
      <w:r w:rsidRPr="00093DD9">
        <w:rPr>
          <w:rFonts w:ascii="Arial" w:hAnsi="Arial" w:cs="Arial"/>
          <w:b/>
          <w:bCs/>
          <w:sz w:val="20"/>
          <w:szCs w:val="20"/>
        </w:rPr>
        <w:t xml:space="preserve">ust. 1 </w:t>
      </w:r>
      <w:r w:rsidRPr="00093DD9">
        <w:rPr>
          <w:rFonts w:ascii="Arial" w:hAnsi="Arial" w:cs="Arial"/>
          <w:sz w:val="20"/>
          <w:szCs w:val="20"/>
        </w:rPr>
        <w:t>powyżej stanowi całe i kompletne wynagrodzenie należne Wykonawcy z tytułu zawarcia i wykonania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Wynagrodzenie należne Wykonawcy będzie płatne w terminie do 21 dni od dostarczenia prawidłowo wystawionej faktury VAT.</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Zamawiający zobowiązuje się zapłacić należność za dostarczone przedmioty umowy, przelewem na konto Wykonawcy, w ciągu 30 dni od dnia prawidłowo wystawionej faktury.</w:t>
      </w:r>
    </w:p>
    <w:p w:rsidR="00093DD9" w:rsidRDefault="00093DD9" w:rsidP="00093DD9">
      <w:pPr>
        <w:spacing w:line="360" w:lineRule="auto"/>
        <w:jc w:val="center"/>
        <w:rPr>
          <w:rFonts w:ascii="Arial" w:eastAsia="Calibri" w:hAnsi="Arial" w:cs="Arial"/>
          <w:b/>
          <w:sz w:val="20"/>
          <w:szCs w:val="20"/>
          <w:lang w:eastAsia="en-US"/>
        </w:rPr>
      </w:pPr>
    </w:p>
    <w:p w:rsidR="00093DD9" w:rsidRDefault="00093DD9" w:rsidP="00093DD9">
      <w:pPr>
        <w:spacing w:line="360" w:lineRule="auto"/>
        <w:jc w:val="center"/>
        <w:rPr>
          <w:rFonts w:ascii="Arial" w:eastAsia="Calibri" w:hAnsi="Arial" w:cs="Arial"/>
          <w:b/>
          <w:sz w:val="20"/>
          <w:szCs w:val="20"/>
          <w:lang w:eastAsia="en-US"/>
        </w:rPr>
      </w:pPr>
    </w:p>
    <w:p w:rsidR="00093DD9" w:rsidRDefault="00093DD9"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lastRenderedPageBreak/>
        <w:t>§ 4</w:t>
      </w:r>
    </w:p>
    <w:p w:rsidR="00093DD9" w:rsidRPr="00093DD9" w:rsidRDefault="00093DD9" w:rsidP="00A13BCF">
      <w:pPr>
        <w:numPr>
          <w:ilvl w:val="0"/>
          <w:numId w:val="19"/>
        </w:numPr>
        <w:spacing w:line="360" w:lineRule="auto"/>
        <w:ind w:hanging="357"/>
        <w:rPr>
          <w:rFonts w:ascii="Arial" w:hAnsi="Arial" w:cs="Arial"/>
          <w:b/>
          <w:sz w:val="20"/>
          <w:szCs w:val="20"/>
        </w:rPr>
      </w:pPr>
      <w:r w:rsidRPr="00093DD9">
        <w:rPr>
          <w:rFonts w:ascii="Arial" w:hAnsi="Arial" w:cs="Arial"/>
          <w:sz w:val="20"/>
          <w:szCs w:val="20"/>
        </w:rPr>
        <w:t>Wykonawca zapłaci Zamawiającemu następujące kary umowne:</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 tytułu odstąpienia od umowy z przyczyn zależnych od Wykonawcy w wysokości 10% wartości netto umowy określonej w §5,</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za opóźnienia z przyczyn leżących po stronie Wykonawcy w wykonaniu przedmiotu umowy w wysokości 0.1% wynagrodzenia, o którym mowa w §2, za każdy dzień opóźnienia, jednak nie więcej niż do 10% wartości zamówienia netto.</w:t>
      </w:r>
    </w:p>
    <w:p w:rsidR="00093DD9" w:rsidRPr="00093DD9" w:rsidRDefault="00093DD9" w:rsidP="00A13BCF">
      <w:pPr>
        <w:numPr>
          <w:ilvl w:val="0"/>
          <w:numId w:val="20"/>
        </w:numPr>
        <w:spacing w:line="360" w:lineRule="auto"/>
        <w:ind w:hanging="357"/>
        <w:rPr>
          <w:rFonts w:ascii="Arial" w:hAnsi="Arial" w:cs="Arial"/>
          <w:b/>
          <w:sz w:val="20"/>
          <w:szCs w:val="20"/>
        </w:rPr>
      </w:pPr>
      <w:r w:rsidRPr="00093DD9">
        <w:rPr>
          <w:rFonts w:ascii="Arial" w:hAnsi="Arial" w:cs="Arial"/>
          <w:sz w:val="20"/>
          <w:szCs w:val="20"/>
        </w:rPr>
        <w:t>Strony mogą domagać się odszkodowania na zasadach ogólnych za szkodę przekraczającą wysokość kar umownych, jednak nie więcej niż do 10% wartości zamówienia netto.</w:t>
      </w:r>
    </w:p>
    <w:p w:rsidR="00093DD9" w:rsidRPr="00093DD9" w:rsidRDefault="00093DD9" w:rsidP="00A13BCF">
      <w:pPr>
        <w:numPr>
          <w:ilvl w:val="0"/>
          <w:numId w:val="20"/>
        </w:numPr>
        <w:spacing w:line="360" w:lineRule="auto"/>
        <w:rPr>
          <w:rFonts w:ascii="Arial" w:hAnsi="Arial" w:cs="Arial"/>
          <w:b/>
          <w:sz w:val="20"/>
          <w:szCs w:val="20"/>
        </w:rPr>
      </w:pPr>
      <w:r w:rsidRPr="00093DD9">
        <w:rPr>
          <w:rFonts w:ascii="Arial" w:hAnsi="Arial" w:cs="Arial"/>
          <w:sz w:val="20"/>
          <w:szCs w:val="20"/>
        </w:rPr>
        <w:t>Zamawiający zapłaci Wykonawcy odsetki ustawowe w razie zwłoki w zapłacie wynagrodzenia.</w:t>
      </w:r>
    </w:p>
    <w:p w:rsidR="00093DD9" w:rsidRPr="00093DD9" w:rsidRDefault="00093DD9"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§5</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Wykonawca udzieli Zamawiającemu gwarancji na przedmiot umowy zgodnie z ofertą.</w:t>
      </w:r>
    </w:p>
    <w:p w:rsidR="00F373B4" w:rsidRDefault="00F373B4"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§6</w:t>
      </w:r>
    </w:p>
    <w:p w:rsidR="00093DD9" w:rsidRPr="00093DD9" w:rsidRDefault="00093DD9" w:rsidP="00A13BCF">
      <w:pPr>
        <w:numPr>
          <w:ilvl w:val="0"/>
          <w:numId w:val="21"/>
        </w:numPr>
        <w:spacing w:line="360" w:lineRule="auto"/>
        <w:ind w:left="357" w:hanging="357"/>
        <w:jc w:val="both"/>
        <w:rPr>
          <w:rFonts w:ascii="Arial" w:eastAsia="Calibri" w:hAnsi="Arial" w:cs="Arial"/>
          <w:sz w:val="20"/>
          <w:szCs w:val="20"/>
          <w:lang w:eastAsia="en-US"/>
        </w:rPr>
      </w:pPr>
      <w:r w:rsidRPr="00093DD9">
        <w:rPr>
          <w:rFonts w:ascii="Arial" w:eastAsia="Calibri" w:hAnsi="Arial" w:cs="Arial"/>
          <w:b/>
          <w:sz w:val="20"/>
          <w:szCs w:val="20"/>
          <w:lang w:eastAsia="en-US"/>
        </w:rPr>
        <w:t>Wykonawca</w:t>
      </w:r>
      <w:r w:rsidRPr="00093DD9">
        <w:rPr>
          <w:rFonts w:ascii="Arial" w:eastAsia="Calibri" w:hAnsi="Arial" w:cs="Arial"/>
          <w:sz w:val="20"/>
          <w:szCs w:val="20"/>
          <w:lang w:eastAsia="en-US"/>
        </w:rPr>
        <w:t xml:space="preserve"> wnosi, w dniu zawarcia umowy, zabezpieczenie należytego wykonania Umowy w wysokości </w:t>
      </w:r>
      <w:r w:rsidRPr="00093DD9">
        <w:rPr>
          <w:rFonts w:ascii="Arial" w:eastAsia="Calibri" w:hAnsi="Arial" w:cs="Arial"/>
          <w:b/>
          <w:bCs/>
          <w:sz w:val="20"/>
          <w:szCs w:val="20"/>
          <w:lang w:eastAsia="en-US"/>
        </w:rPr>
        <w:t>5 %</w:t>
      </w:r>
      <w:r w:rsidRPr="00093DD9">
        <w:rPr>
          <w:rFonts w:ascii="Arial" w:eastAsia="Calibri" w:hAnsi="Arial" w:cs="Arial"/>
          <w:sz w:val="20"/>
          <w:szCs w:val="20"/>
          <w:lang w:eastAsia="en-US"/>
        </w:rPr>
        <w:t xml:space="preserve"> ceny całkowitej określonej w ofercie, tj. kwoty wynagrodzenia określonego w § 3 ust. 1</w:t>
      </w:r>
      <w:r w:rsidRPr="00093DD9">
        <w:rPr>
          <w:rFonts w:ascii="Arial" w:eastAsia="Calibri" w:hAnsi="Arial" w:cs="Arial"/>
          <w:b/>
          <w:sz w:val="20"/>
          <w:szCs w:val="20"/>
          <w:lang w:eastAsia="en-US"/>
        </w:rPr>
        <w:t xml:space="preserve"> </w:t>
      </w:r>
      <w:r w:rsidRPr="00093DD9">
        <w:rPr>
          <w:rFonts w:ascii="Arial" w:eastAsia="Calibri" w:hAnsi="Arial" w:cs="Arial"/>
          <w:sz w:val="20"/>
          <w:szCs w:val="20"/>
          <w:lang w:eastAsia="en-US"/>
        </w:rPr>
        <w:t xml:space="preserve">łącznie z VAT, w formie …………………………………….., co stanowi równowartość kwoty </w:t>
      </w:r>
      <w:r w:rsidRPr="00093DD9">
        <w:rPr>
          <w:rFonts w:ascii="Arial" w:eastAsia="Calibri" w:hAnsi="Arial" w:cs="Arial"/>
          <w:b/>
          <w:sz w:val="20"/>
          <w:szCs w:val="20"/>
          <w:lang w:eastAsia="en-US"/>
        </w:rPr>
        <w:t xml:space="preserve">…………….….. </w:t>
      </w:r>
      <w:r w:rsidRPr="00093DD9">
        <w:rPr>
          <w:rFonts w:ascii="Arial" w:eastAsia="Calibri" w:hAnsi="Arial" w:cs="Arial"/>
          <w:sz w:val="20"/>
          <w:szCs w:val="20"/>
          <w:lang w:eastAsia="en-US"/>
        </w:rPr>
        <w:t xml:space="preserve">(słownie: ………………………………) dalej: „Zabezpieczenie”. Zabezpieczenie służy pokryciu roszczeń </w:t>
      </w:r>
      <w:r w:rsidRPr="00093DD9">
        <w:rPr>
          <w:rFonts w:ascii="Arial" w:eastAsia="Calibri" w:hAnsi="Arial" w:cs="Arial"/>
          <w:b/>
          <w:sz w:val="20"/>
          <w:szCs w:val="20"/>
          <w:lang w:eastAsia="en-US"/>
        </w:rPr>
        <w:t>Zamawiającego</w:t>
      </w:r>
      <w:r w:rsidRPr="00093DD9">
        <w:rPr>
          <w:rFonts w:ascii="Arial" w:eastAsia="Calibri" w:hAnsi="Arial" w:cs="Arial"/>
          <w:sz w:val="20"/>
          <w:szCs w:val="20"/>
          <w:lang w:eastAsia="en-US"/>
        </w:rPr>
        <w:t xml:space="preserve">, w ramach rękojmi za wady, z tytułu niewykonania lub nienależytego wykonania Umowy. </w:t>
      </w:r>
    </w:p>
    <w:p w:rsidR="00093DD9" w:rsidRPr="00093DD9" w:rsidRDefault="00093DD9" w:rsidP="00A13BCF">
      <w:pPr>
        <w:numPr>
          <w:ilvl w:val="0"/>
          <w:numId w:val="21"/>
        </w:num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Strony ustalają, że 70 % wniesionego zabezpieczenia należytego wykonania Umowy stanowi gwarancję zgodnego z umową i należytego wykonania przedmiotu Umowy (ta część zabezpieczenia, o równowartości kwoty </w:t>
      </w:r>
      <w:r w:rsidRPr="00093DD9">
        <w:rPr>
          <w:rFonts w:ascii="Arial" w:eastAsia="Calibri" w:hAnsi="Arial" w:cs="Arial"/>
          <w:b/>
          <w:sz w:val="20"/>
          <w:szCs w:val="20"/>
          <w:lang w:eastAsia="en-US"/>
        </w:rPr>
        <w:t>……………..……</w:t>
      </w:r>
      <w:r w:rsidRPr="00093DD9">
        <w:rPr>
          <w:rFonts w:ascii="Arial" w:eastAsia="Calibri" w:hAnsi="Arial" w:cs="Arial"/>
          <w:sz w:val="20"/>
          <w:szCs w:val="20"/>
          <w:lang w:eastAsia="en-US"/>
        </w:rPr>
        <w:t xml:space="preserve">, znajduje się w dyspozycji </w:t>
      </w:r>
      <w:r w:rsidRPr="00093DD9">
        <w:rPr>
          <w:rFonts w:ascii="Arial" w:eastAsia="Calibri" w:hAnsi="Arial" w:cs="Arial"/>
          <w:b/>
          <w:sz w:val="20"/>
          <w:szCs w:val="20"/>
          <w:lang w:eastAsia="en-US"/>
        </w:rPr>
        <w:t>Zamawiającego</w:t>
      </w:r>
      <w:r w:rsidRPr="00093DD9">
        <w:rPr>
          <w:rFonts w:ascii="Arial" w:eastAsia="Calibri" w:hAnsi="Arial" w:cs="Arial"/>
          <w:sz w:val="20"/>
          <w:szCs w:val="20"/>
          <w:lang w:eastAsia="en-US"/>
        </w:rPr>
        <w:t xml:space="preserve"> przez okres upływający w 30 dniu po zakończeniu końcowego odbioru robót), natomiast pozostała część zabezpieczenia, tj. 30 %, służy zabezpieczeniu roszczeń </w:t>
      </w:r>
      <w:r w:rsidRPr="00093DD9">
        <w:rPr>
          <w:rFonts w:ascii="Arial" w:eastAsia="Calibri" w:hAnsi="Arial" w:cs="Arial"/>
          <w:b/>
          <w:sz w:val="20"/>
          <w:szCs w:val="20"/>
          <w:lang w:eastAsia="en-US"/>
        </w:rPr>
        <w:t>Zamawiającego</w:t>
      </w:r>
      <w:r w:rsidRPr="00093DD9">
        <w:rPr>
          <w:rFonts w:ascii="Arial" w:eastAsia="Calibri" w:hAnsi="Arial" w:cs="Arial"/>
          <w:sz w:val="20"/>
          <w:szCs w:val="20"/>
          <w:lang w:eastAsia="en-US"/>
        </w:rPr>
        <w:t xml:space="preserve"> z tytułu rękojmi za wady (tą częścią zabezpieczenia, o równowartości kwoty </w:t>
      </w:r>
      <w:r w:rsidRPr="00093DD9">
        <w:rPr>
          <w:rFonts w:ascii="Arial" w:eastAsia="Calibri" w:hAnsi="Arial" w:cs="Arial"/>
          <w:b/>
          <w:sz w:val="20"/>
          <w:szCs w:val="20"/>
          <w:lang w:eastAsia="en-US"/>
        </w:rPr>
        <w:t>………………….…… PLN,</w:t>
      </w:r>
      <w:r w:rsidRPr="00093DD9">
        <w:rPr>
          <w:rFonts w:ascii="Arial" w:eastAsia="Calibri" w:hAnsi="Arial" w:cs="Arial"/>
          <w:sz w:val="20"/>
          <w:szCs w:val="20"/>
          <w:lang w:eastAsia="en-US"/>
        </w:rPr>
        <w:t xml:space="preserve"> </w:t>
      </w:r>
      <w:r w:rsidRPr="00093DD9">
        <w:rPr>
          <w:rFonts w:ascii="Arial" w:eastAsia="Calibri" w:hAnsi="Arial" w:cs="Arial"/>
          <w:b/>
          <w:sz w:val="20"/>
          <w:szCs w:val="20"/>
          <w:lang w:eastAsia="en-US"/>
        </w:rPr>
        <w:t>Zamawiający</w:t>
      </w:r>
      <w:r w:rsidRPr="00093DD9">
        <w:rPr>
          <w:rFonts w:ascii="Arial" w:eastAsia="Calibri" w:hAnsi="Arial" w:cs="Arial"/>
          <w:sz w:val="20"/>
          <w:szCs w:val="20"/>
          <w:lang w:eastAsia="en-US"/>
        </w:rPr>
        <w:t xml:space="preserve"> dysponuje przez okres, który kończy się w 15 dniu po upływie ……..- miesięcznego okresu rękojmi za wady).</w:t>
      </w:r>
    </w:p>
    <w:p w:rsidR="00093DD9" w:rsidRPr="00093DD9" w:rsidRDefault="00093DD9" w:rsidP="00A13BCF">
      <w:pPr>
        <w:numPr>
          <w:ilvl w:val="0"/>
          <w:numId w:val="21"/>
        </w:numPr>
        <w:spacing w:line="360" w:lineRule="auto"/>
        <w:jc w:val="both"/>
        <w:rPr>
          <w:rFonts w:ascii="Arial" w:hAnsi="Arial" w:cs="Arial"/>
          <w:sz w:val="20"/>
          <w:szCs w:val="20"/>
        </w:rPr>
      </w:pPr>
      <w:r w:rsidRPr="00093DD9">
        <w:rPr>
          <w:rFonts w:ascii="Arial" w:hAnsi="Arial" w:cs="Arial"/>
          <w:sz w:val="20"/>
          <w:szCs w:val="20"/>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093DD9" w:rsidRPr="00093DD9" w:rsidRDefault="00093DD9" w:rsidP="00A13BCF">
      <w:pPr>
        <w:numPr>
          <w:ilvl w:val="0"/>
          <w:numId w:val="21"/>
        </w:numPr>
        <w:spacing w:line="360" w:lineRule="auto"/>
        <w:jc w:val="both"/>
        <w:rPr>
          <w:rFonts w:ascii="Arial" w:hAnsi="Arial" w:cs="Arial"/>
          <w:sz w:val="20"/>
          <w:szCs w:val="20"/>
        </w:rPr>
      </w:pPr>
      <w:r w:rsidRPr="00093DD9">
        <w:rPr>
          <w:rFonts w:ascii="Arial" w:hAnsi="Arial" w:cs="Arial"/>
          <w:sz w:val="20"/>
          <w:szCs w:val="20"/>
        </w:rPr>
        <w:t>Zamawiający wstrzyma się ze zwrotem części zabezpieczenia należytego wykonania umowy, o której mowa w ust. 2, w przypadku kiedy Wykonawca nie usunął w terminie stwierdzonych w trakcie odbioru wad lub jest w trakcie usuwania tych wad.</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§7</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§8</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093DD9" w:rsidRDefault="00093DD9"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§9</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Osobami uprawnionymi do uzgodnień technicznych i dokonania odbioru przedmiotu zamówienia są:</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Zamawiającego: ......................................................................</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Wykonawcy: ………………………………………………………….</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§10</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 xml:space="preserve">Zgodnie z art. 144 ustawy </w:t>
      </w:r>
      <w:proofErr w:type="spellStart"/>
      <w:r w:rsidRPr="00093DD9">
        <w:rPr>
          <w:rFonts w:ascii="Arial" w:hAnsi="Arial" w:cs="Arial"/>
          <w:sz w:val="20"/>
          <w:szCs w:val="20"/>
          <w:lang w:eastAsia="ar-SA"/>
        </w:rPr>
        <w:t>Pzp</w:t>
      </w:r>
      <w:proofErr w:type="spellEnd"/>
      <w:r w:rsidRPr="00093DD9">
        <w:rPr>
          <w:rFonts w:ascii="Arial" w:hAnsi="Arial" w:cs="Arial"/>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następstwie wydłużonych (wykraczających poza terminy określone w KPA) procedur administracyjnych oraz innych terminów spraw urzędowych, na termin realizacji zamówienia – udokumentowanych</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ustawowych zmian stawki podatku od towarów i usług VAT</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§11</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§12</w:t>
      </w:r>
    </w:p>
    <w:p w:rsidR="00093DD9" w:rsidRPr="00093DD9" w:rsidRDefault="00093DD9" w:rsidP="00093DD9">
      <w:pPr>
        <w:tabs>
          <w:tab w:val="num" w:pos="0"/>
        </w:tabs>
        <w:spacing w:line="360" w:lineRule="auto"/>
        <w:ind w:right="193"/>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w:t>
      </w:r>
      <w:r w:rsidRPr="00093DD9">
        <w:rPr>
          <w:rFonts w:ascii="Arial" w:eastAsia="Calibri" w:hAnsi="Arial" w:cs="Arial"/>
          <w:color w:val="000000"/>
          <w:sz w:val="20"/>
          <w:szCs w:val="20"/>
          <w:lang w:eastAsia="en-US"/>
        </w:rPr>
        <w:lastRenderedPageBreak/>
        <w:t xml:space="preserve">imieniu którego zadania Administratora na Wydziale Mechanicznym Energetyki i Lotnictwa realizuje Dziekan Wydziału. </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Podanie danych osobowych jest dobrowolne, lecz niezbędne do wzięcia udziału w postępowaniu i zawarcia umowy.</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dostępu do treści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 sprostowania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w zakresie wynikającym z przepisów - prawo do usunięcia swoich danych osobowych, jak również prawo do ograniczenia przetwarzania.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Kontakt z Inspektorem Ochrony Danych Zamawiającego: </w:t>
      </w:r>
      <w:hyperlink r:id="rId10" w:history="1">
        <w:r w:rsidRPr="00093DD9">
          <w:rPr>
            <w:rFonts w:ascii="Arial" w:eastAsia="Calibri" w:hAnsi="Arial" w:cs="Arial"/>
            <w:color w:val="0000FF"/>
            <w:sz w:val="20"/>
            <w:szCs w:val="20"/>
            <w:u w:val="single"/>
            <w:lang w:eastAsia="en-US"/>
          </w:rPr>
          <w:t>iod@pw.edu.pl</w:t>
        </w:r>
      </w:hyperlink>
    </w:p>
    <w:p w:rsidR="00093DD9" w:rsidRPr="00093DD9" w:rsidRDefault="00093DD9" w:rsidP="00093DD9">
      <w:pPr>
        <w:spacing w:line="360" w:lineRule="auto"/>
        <w:ind w:left="284" w:right="193"/>
        <w:jc w:val="both"/>
        <w:rPr>
          <w:rFonts w:ascii="Arial" w:eastAsia="Calibri" w:hAnsi="Arial" w:cs="Arial"/>
          <w:color w:val="000000"/>
          <w:sz w:val="20"/>
          <w:szCs w:val="20"/>
          <w:lang w:eastAsia="en-US"/>
        </w:rPr>
      </w:pPr>
    </w:p>
    <w:p w:rsidR="00093DD9" w:rsidRPr="00093DD9" w:rsidRDefault="00093DD9" w:rsidP="00093DD9">
      <w:pPr>
        <w:tabs>
          <w:tab w:val="left" w:pos="4560"/>
        </w:tabs>
        <w:spacing w:line="360" w:lineRule="auto"/>
        <w:ind w:left="708" w:right="-57"/>
        <w:jc w:val="center"/>
        <w:rPr>
          <w:rFonts w:ascii="Arial" w:hAnsi="Arial" w:cs="Arial"/>
          <w:b/>
          <w:sz w:val="20"/>
          <w:szCs w:val="20"/>
        </w:rPr>
      </w:pPr>
      <w:r w:rsidRPr="00093DD9">
        <w:rPr>
          <w:rFonts w:ascii="Arial" w:hAnsi="Arial" w:cs="Arial"/>
          <w:b/>
          <w:sz w:val="20"/>
          <w:szCs w:val="20"/>
        </w:rPr>
        <w:t>§ 13</w:t>
      </w:r>
    </w:p>
    <w:p w:rsidR="00093DD9" w:rsidRPr="00093DD9" w:rsidRDefault="00093DD9" w:rsidP="00093DD9">
      <w:pPr>
        <w:numPr>
          <w:ilvl w:val="0"/>
          <w:numId w:val="9"/>
        </w:numPr>
        <w:tabs>
          <w:tab w:val="left" w:pos="426"/>
        </w:tabs>
        <w:autoSpaceDE w:val="0"/>
        <w:spacing w:line="360" w:lineRule="auto"/>
        <w:ind w:left="0" w:firstLine="0"/>
        <w:jc w:val="both"/>
        <w:rPr>
          <w:rFonts w:ascii="Arial" w:eastAsia="Calibri" w:hAnsi="Arial" w:cs="Arial"/>
          <w:b/>
          <w:bCs/>
          <w:sz w:val="20"/>
          <w:szCs w:val="20"/>
          <w:lang w:eastAsia="en-US"/>
        </w:rPr>
      </w:pPr>
      <w:r w:rsidRPr="00093DD9">
        <w:rPr>
          <w:rFonts w:ascii="Arial" w:eastAsia="Calibri" w:hAnsi="Arial" w:cs="Arial"/>
          <w:sz w:val="20"/>
          <w:szCs w:val="20"/>
          <w:lang w:eastAsia="en-US"/>
        </w:rPr>
        <w:t>W sprawach nieuregulowanych niniejszą umową mają zastosowanie przepisy ustawy Prawo zamówień publicznych, Kodeksu cywilnego oraz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Wszelkie zmiany lub uzupełnienia niniejszej Umowy mogą nastąpić za zgodą Stron w formie pisemnego aneksu pod rygorem nieważności.</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Strony powinny dążyć do polubownego rozwiązywania sporów, we szczególności do zawezwania do próby ugody określonej przepisami 184-186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Spory mogące wynikać z realizacji niniejszej umowy Strony poddają pod rozstrzygnięcie Sądu właściwego miejscowo dla siedziby Zamawiającego.</w:t>
      </w:r>
    </w:p>
    <w:p w:rsidR="00093DD9" w:rsidRPr="00093DD9" w:rsidRDefault="00093DD9" w:rsidP="00093DD9">
      <w:pPr>
        <w:numPr>
          <w:ilvl w:val="0"/>
          <w:numId w:val="9"/>
        </w:numPr>
        <w:tabs>
          <w:tab w:val="num"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Niniejszą umowę sporządzono w dwóch (2) jednobrzmiących egzemplarzach po jednym (1) egzemplarzu dla każdej ze Stron.</w:t>
      </w:r>
    </w:p>
    <w:p w:rsidR="00093DD9" w:rsidRPr="00093DD9" w:rsidRDefault="00093DD9" w:rsidP="00093DD9">
      <w:pPr>
        <w:spacing w:line="360" w:lineRule="auto"/>
        <w:rPr>
          <w:rFonts w:ascii="Arial" w:eastAsia="Calibri" w:hAnsi="Arial" w:cs="Arial"/>
          <w:b/>
          <w:kern w:val="16"/>
          <w:sz w:val="20"/>
          <w:szCs w:val="20"/>
          <w:u w:val="single"/>
          <w:lang w:eastAsia="en-US"/>
        </w:rPr>
      </w:pPr>
      <w:r w:rsidRPr="00093DD9">
        <w:rPr>
          <w:rFonts w:ascii="Arial" w:eastAsia="Calibri" w:hAnsi="Arial" w:cs="Arial"/>
          <w:b/>
          <w:kern w:val="16"/>
          <w:sz w:val="20"/>
          <w:szCs w:val="20"/>
          <w:u w:val="single"/>
          <w:lang w:eastAsia="en-US"/>
        </w:rPr>
        <w:t>Załącznik:</w:t>
      </w:r>
    </w:p>
    <w:p w:rsidR="00093DD9" w:rsidRPr="00093DD9" w:rsidRDefault="00093DD9" w:rsidP="00093DD9">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1. Oferta Wykonawcy z dn. ………………………………… r.</w:t>
      </w:r>
    </w:p>
    <w:p w:rsidR="00093DD9" w:rsidRPr="00093DD9" w:rsidRDefault="00093DD9" w:rsidP="00093DD9">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 xml:space="preserve">2. Harmonogram rzeczowo-finansowy z dn. ……………………… r.  </w:t>
      </w:r>
    </w:p>
    <w:p w:rsidR="00093DD9" w:rsidRPr="00093DD9" w:rsidRDefault="00093DD9" w:rsidP="00093DD9">
      <w:pPr>
        <w:spacing w:line="360" w:lineRule="auto"/>
        <w:jc w:val="both"/>
        <w:rPr>
          <w:rFonts w:ascii="Arial" w:eastAsia="Calibri" w:hAnsi="Arial" w:cs="Arial"/>
          <w:b/>
          <w:sz w:val="20"/>
          <w:szCs w:val="20"/>
          <w:lang w:eastAsia="en-US"/>
        </w:rPr>
      </w:pP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b/>
          <w:sz w:val="20"/>
          <w:szCs w:val="20"/>
          <w:lang w:eastAsia="en-US"/>
        </w:rPr>
        <w:t>ZAMAWIAJĄCY:</w:t>
      </w:r>
      <w:r w:rsidRPr="00093DD9">
        <w:rPr>
          <w:rFonts w:ascii="Arial" w:eastAsia="Calibri" w:hAnsi="Arial" w:cs="Arial"/>
          <w:b/>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b/>
          <w:sz w:val="20"/>
          <w:szCs w:val="20"/>
          <w:lang w:eastAsia="en-US"/>
        </w:rPr>
        <w:t>WYKONAWCA:</w:t>
      </w:r>
    </w:p>
    <w:p w:rsidR="00093DD9" w:rsidRPr="00093DD9" w:rsidRDefault="00093DD9" w:rsidP="00093DD9">
      <w:pPr>
        <w:spacing w:line="360" w:lineRule="auto"/>
        <w:ind w:left="2124" w:firstLine="708"/>
        <w:jc w:val="both"/>
        <w:rPr>
          <w:rFonts w:ascii="Arial" w:eastAsia="Calibri" w:hAnsi="Arial" w:cs="Arial"/>
          <w:color w:val="000000"/>
          <w:sz w:val="20"/>
          <w:szCs w:val="20"/>
        </w:rPr>
      </w:pPr>
      <w:bookmarkStart w:id="0" w:name="_GoBack"/>
      <w:bookmarkEnd w:id="0"/>
    </w:p>
    <w:sectPr w:rsidR="00093DD9" w:rsidRPr="00093DD9" w:rsidSect="00FC5A3B">
      <w:headerReference w:type="default" r:id="rId11"/>
      <w:footerReference w:type="default" r:id="rId12"/>
      <w:headerReference w:type="first" r:id="rId13"/>
      <w:footerReference w:type="first" r:id="rId14"/>
      <w:pgSz w:w="11906" w:h="16838"/>
      <w:pgMar w:top="720" w:right="720" w:bottom="720" w:left="720"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BA" w:rsidRDefault="00FB26BA" w:rsidP="00BE245A">
      <w:r>
        <w:separator/>
      </w:r>
    </w:p>
  </w:endnote>
  <w:endnote w:type="continuationSeparator" w:id="0">
    <w:p w:rsidR="00FB26BA" w:rsidRDefault="00FB26BA"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pPr>
      <w:pStyle w:val="Stopka"/>
      <w:ind w:right="360"/>
      <w:jc w:val="right"/>
      <w:rPr>
        <w:rFonts w:ascii="Verdana" w:hAnsi="Verdana" w:cs="Verdana"/>
        <w:b/>
        <w:bCs/>
        <w:sz w:val="16"/>
        <w:szCs w:val="16"/>
      </w:rPr>
    </w:pPr>
    <w:r>
      <w:rPr>
        <w:rFonts w:ascii="Verdana" w:hAnsi="Verdana" w:cs="Verdana"/>
        <w:b/>
        <w:bCs/>
        <w:noProof/>
      </w:rPr>
      <w:drawing>
        <wp:inline distT="0" distB="0" distL="0" distR="0" wp14:anchorId="7F59FF02" wp14:editId="3A98D93A">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B72EB7">
      <w:rPr>
        <w:rStyle w:val="Numerstrony"/>
        <w:rFonts w:ascii="Verdana" w:hAnsi="Verdana" w:cs="Verdana"/>
        <w:b/>
        <w:bCs/>
      </w:rPr>
      <w:fldChar w:fldCharType="begin"/>
    </w:r>
    <w:r>
      <w:rPr>
        <w:rStyle w:val="Numerstrony"/>
        <w:rFonts w:ascii="Verdana" w:hAnsi="Verdana" w:cs="Verdana"/>
        <w:b/>
        <w:bCs/>
      </w:rPr>
      <w:instrText xml:space="preserve"> PAGE </w:instrText>
    </w:r>
    <w:r w:rsidR="00B72EB7">
      <w:rPr>
        <w:rStyle w:val="Numerstrony"/>
        <w:rFonts w:ascii="Verdana" w:hAnsi="Verdana" w:cs="Verdana"/>
        <w:b/>
        <w:bCs/>
      </w:rPr>
      <w:fldChar w:fldCharType="separate"/>
    </w:r>
    <w:r w:rsidR="002A15BE">
      <w:rPr>
        <w:rStyle w:val="Numerstrony"/>
        <w:rFonts w:ascii="Verdana" w:hAnsi="Verdana" w:cs="Verdana"/>
        <w:b/>
        <w:bCs/>
        <w:noProof/>
      </w:rPr>
      <w:t>2</w:t>
    </w:r>
    <w:r w:rsidR="00B72EB7">
      <w:rPr>
        <w:rStyle w:val="Numerstrony"/>
        <w:rFonts w:ascii="Verdana" w:hAnsi="Verdana" w:cs="Verdan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pPr>
      <w:pStyle w:val="Stopka"/>
    </w:pPr>
    <w:r>
      <w:t xml:space="preserve"> </w:t>
    </w:r>
  </w:p>
  <w:p w:rsidR="003B00E1" w:rsidRDefault="003B00E1">
    <w:pPr>
      <w:pStyle w:val="Stopka"/>
      <w:rPr>
        <w:noProof/>
      </w:rPr>
    </w:pPr>
    <w:bookmarkStart w:id="1" w:name="_Hlk27038417"/>
    <w:r>
      <w:rPr>
        <w:noProof/>
      </w:rPr>
      <w:drawing>
        <wp:inline distT="0" distB="0" distL="0" distR="0" wp14:anchorId="3DDFABB1" wp14:editId="48CA67C3">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BA" w:rsidRDefault="00FB26BA" w:rsidP="00BE245A">
      <w:r>
        <w:separator/>
      </w:r>
    </w:p>
  </w:footnote>
  <w:footnote w:type="continuationSeparator" w:id="0">
    <w:p w:rsidR="00FB26BA" w:rsidRDefault="00FB26BA"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rsidP="005D5BA9">
    <w:pPr>
      <w:pStyle w:val="Nagwek"/>
      <w:tabs>
        <w:tab w:val="clear" w:pos="4536"/>
        <w:tab w:val="clear" w:pos="9072"/>
        <w:tab w:val="left" w:pos="388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Pr="0029416F" w:rsidRDefault="003B00E1"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14:anchorId="14D25652" wp14:editId="64464FDE">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14:anchorId="7872EDCF" wp14:editId="6C1A0932">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3B00E1" w:rsidRPr="0029416F" w:rsidRDefault="003B00E1"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3B00E1" w:rsidRPr="0029416F" w:rsidRDefault="003B00E1"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3B00E1" w:rsidRPr="0029416F" w:rsidRDefault="003B00E1"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3B00E1" w:rsidRPr="0029416F" w:rsidRDefault="003B00E1" w:rsidP="0029416F">
    <w:pPr>
      <w:tabs>
        <w:tab w:val="center" w:pos="4536"/>
      </w:tabs>
      <w:ind w:left="-426" w:right="425"/>
      <w:jc w:val="right"/>
      <w:rPr>
        <w:rFonts w:ascii="Calibri" w:eastAsia="Calibri" w:hAnsi="Calibri" w:cs="Calibri"/>
        <w:color w:val="14448E"/>
        <w:sz w:val="22"/>
        <w:szCs w:val="22"/>
        <w:lang w:val="de-DE"/>
      </w:rPr>
    </w:pPr>
    <w:proofErr w:type="spellStart"/>
    <w:r w:rsidRPr="0029416F">
      <w:rPr>
        <w:rFonts w:ascii="Calibri" w:eastAsia="Calibri" w:hAnsi="Calibri" w:cs="Calibri"/>
        <w:color w:val="14448E"/>
        <w:sz w:val="22"/>
        <w:szCs w:val="22"/>
        <w:lang w:val="de-DE"/>
      </w:rPr>
      <w:t>e-mail</w:t>
    </w:r>
    <w:proofErr w:type="spellEnd"/>
    <w:r w:rsidRPr="0029416F">
      <w:rPr>
        <w:rFonts w:ascii="Calibri" w:eastAsia="Calibri" w:hAnsi="Calibri" w:cs="Calibri"/>
        <w:color w:val="14448E"/>
        <w:sz w:val="22"/>
        <w:szCs w:val="22"/>
        <w:lang w:val="de-DE"/>
      </w:rPr>
      <w:t>: zampub.meil@pw.edu.pl</w:t>
    </w:r>
  </w:p>
  <w:p w:rsidR="003B00E1" w:rsidRPr="0029416F" w:rsidRDefault="003B00E1" w:rsidP="0029416F">
    <w:pPr>
      <w:tabs>
        <w:tab w:val="center" w:pos="4536"/>
        <w:tab w:val="right" w:pos="9072"/>
      </w:tabs>
      <w:rPr>
        <w:rFonts w:ascii="Calibri" w:eastAsia="Calibri" w:hAnsi="Calibri" w:cs="Calibri"/>
        <w:color w:val="000000"/>
        <w:sz w:val="22"/>
        <w:szCs w:val="22"/>
        <w:lang w:val="en-US"/>
      </w:rPr>
    </w:pPr>
  </w:p>
  <w:p w:rsidR="003B00E1" w:rsidRPr="003B00E1" w:rsidRDefault="003B00E1">
    <w:pPr>
      <w:pStyle w:val="Nagwek"/>
      <w:rPr>
        <w:lang w:val="en-US"/>
      </w:rPr>
    </w:pPr>
  </w:p>
  <w:p w:rsidR="003B00E1" w:rsidRPr="003B00E1" w:rsidRDefault="003B00E1">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17D4E28"/>
    <w:multiLevelType w:val="singleLevel"/>
    <w:tmpl w:val="1062E1AA"/>
    <w:lvl w:ilvl="0">
      <w:start w:val="1"/>
      <w:numFmt w:val="decimal"/>
      <w:lvlText w:val="%1)"/>
      <w:lvlJc w:val="left"/>
      <w:pPr>
        <w:ind w:left="720" w:hanging="360"/>
      </w:pPr>
      <w:rPr>
        <w:rFonts w:hint="default"/>
        <w:b w:val="0"/>
      </w:rPr>
    </w:lvl>
  </w:abstractNum>
  <w:abstractNum w:abstractNumId="7">
    <w:nsid w:val="03FE4ED0"/>
    <w:multiLevelType w:val="hybridMultilevel"/>
    <w:tmpl w:val="9AC85D12"/>
    <w:lvl w:ilvl="0" w:tplc="E8D4BE4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8A3738B"/>
    <w:multiLevelType w:val="hybridMultilevel"/>
    <w:tmpl w:val="B788520C"/>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
    <w:nsid w:val="08FC49DB"/>
    <w:multiLevelType w:val="hybridMultilevel"/>
    <w:tmpl w:val="5BA41C4A"/>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nsid w:val="0AC55F97"/>
    <w:multiLevelType w:val="hybridMultilevel"/>
    <w:tmpl w:val="5E42741E"/>
    <w:lvl w:ilvl="0" w:tplc="E8D4BE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FC10EC"/>
    <w:multiLevelType w:val="hybridMultilevel"/>
    <w:tmpl w:val="C15A533A"/>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5313C20"/>
    <w:multiLevelType w:val="hybridMultilevel"/>
    <w:tmpl w:val="B7F600FC"/>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nsid w:val="1F651FE0"/>
    <w:multiLevelType w:val="hybridMultilevel"/>
    <w:tmpl w:val="1AB264CA"/>
    <w:lvl w:ilvl="0" w:tplc="E8D4BE4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0C8347A"/>
    <w:multiLevelType w:val="hybridMultilevel"/>
    <w:tmpl w:val="FBE2B1DC"/>
    <w:lvl w:ilvl="0" w:tplc="E8D4BE42">
      <w:start w:val="1"/>
      <w:numFmt w:val="bullet"/>
      <w:lvlText w:val=""/>
      <w:lvlJc w:val="left"/>
      <w:pPr>
        <w:ind w:left="1415" w:hanging="705"/>
      </w:pPr>
      <w:rPr>
        <w:rFonts w:ascii="Symbol" w:hAnsi="Symbol" w:hint="default"/>
        <w:sz w:val="1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4">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5">
    <w:nsid w:val="39106363"/>
    <w:multiLevelType w:val="hybridMultilevel"/>
    <w:tmpl w:val="89120560"/>
    <w:lvl w:ilvl="0" w:tplc="E8D4BE42">
      <w:start w:val="1"/>
      <w:numFmt w:val="bullet"/>
      <w:lvlText w:val=""/>
      <w:lvlJc w:val="left"/>
      <w:pPr>
        <w:ind w:left="1065" w:hanging="705"/>
      </w:pPr>
      <w:rPr>
        <w:rFonts w:ascii="Symbol" w:hAnsi="Symbo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6CD594E"/>
    <w:multiLevelType w:val="hybridMultilevel"/>
    <w:tmpl w:val="BBA42AF0"/>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28">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0D3736"/>
    <w:multiLevelType w:val="hybridMultilevel"/>
    <w:tmpl w:val="4D067028"/>
    <w:lvl w:ilvl="0" w:tplc="9190D9BE">
      <w:start w:val="1"/>
      <w:numFmt w:val="decimal"/>
      <w:lvlText w:val="%1."/>
      <w:lvlJc w:val="left"/>
      <w:pPr>
        <w:ind w:left="705" w:hanging="705"/>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50A36F7"/>
    <w:multiLevelType w:val="hybridMultilevel"/>
    <w:tmpl w:val="C6B0E79A"/>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4">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5">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1B80E2C"/>
    <w:multiLevelType w:val="hybridMultilevel"/>
    <w:tmpl w:val="EC4E282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4EE2699"/>
    <w:multiLevelType w:val="hybridMultilevel"/>
    <w:tmpl w:val="EA2A1376"/>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7B4845A6"/>
    <w:multiLevelType w:val="hybridMultilevel"/>
    <w:tmpl w:val="CE08B994"/>
    <w:lvl w:ilvl="0" w:tplc="FB98A916">
      <w:start w:val="2"/>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41"/>
  </w:num>
  <w:num w:numId="5">
    <w:abstractNumId w:val="34"/>
  </w:num>
  <w:num w:numId="6">
    <w:abstractNumId w:val="19"/>
  </w:num>
  <w:num w:numId="7">
    <w:abstractNumId w:val="21"/>
  </w:num>
  <w:num w:numId="8">
    <w:abstractNumId w:val="6"/>
  </w:num>
  <w:num w:numId="9">
    <w:abstractNumId w:val="35"/>
  </w:num>
  <w:num w:numId="10">
    <w:abstractNumId w:val="24"/>
  </w:num>
  <w:num w:numId="11">
    <w:abstractNumId w:val="43"/>
  </w:num>
  <w:num w:numId="12">
    <w:abstractNumId w:val="13"/>
  </w:num>
  <w:num w:numId="13">
    <w:abstractNumId w:val="37"/>
  </w:num>
  <w:num w:numId="14">
    <w:abstractNumId w:val="44"/>
  </w:num>
  <w:num w:numId="15">
    <w:abstractNumId w:val="8"/>
  </w:num>
  <w:num w:numId="16">
    <w:abstractNumId w:val="26"/>
  </w:num>
  <w:num w:numId="17">
    <w:abstractNumId w:val="36"/>
  </w:num>
  <w:num w:numId="18">
    <w:abstractNumId w:val="32"/>
  </w:num>
  <w:num w:numId="19">
    <w:abstractNumId w:val="30"/>
  </w:num>
  <w:num w:numId="20">
    <w:abstractNumId w:val="28"/>
  </w:num>
  <w:num w:numId="21">
    <w:abstractNumId w:val="40"/>
  </w:num>
  <w:num w:numId="22">
    <w:abstractNumId w:val="14"/>
  </w:num>
  <w:num w:numId="23">
    <w:abstractNumId w:val="29"/>
  </w:num>
  <w:num w:numId="24">
    <w:abstractNumId w:val="9"/>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 w:numId="29">
    <w:abstractNumId w:val="11"/>
  </w:num>
  <w:num w:numId="30">
    <w:abstractNumId w:val="15"/>
  </w:num>
  <w:num w:numId="31">
    <w:abstractNumId w:val="33"/>
  </w:num>
  <w:num w:numId="32">
    <w:abstractNumId w:val="7"/>
  </w:num>
  <w:num w:numId="33">
    <w:abstractNumId w:val="42"/>
  </w:num>
  <w:num w:numId="34">
    <w:abstractNumId w:val="17"/>
  </w:num>
  <w:num w:numId="35">
    <w:abstractNumId w:val="2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3">
    <w15:presenceInfo w15:providerId="None" w15:userId="u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15BE"/>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951"/>
    <w:rsid w:val="007E1FC1"/>
    <w:rsid w:val="007E2E67"/>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575"/>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25E0"/>
    <w:rsid w:val="00ED3069"/>
    <w:rsid w:val="00ED3A13"/>
    <w:rsid w:val="00ED4C01"/>
    <w:rsid w:val="00ED4E62"/>
    <w:rsid w:val="00ED52A1"/>
    <w:rsid w:val="00ED708B"/>
    <w:rsid w:val="00ED748E"/>
    <w:rsid w:val="00ED76A7"/>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26BA"/>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pw.edu.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C1F8-69EC-428C-8518-D04FA85E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3082</Words>
  <Characters>18492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21531</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Agnieszka</cp:lastModifiedBy>
  <cp:revision>11</cp:revision>
  <cp:lastPrinted>2020-02-18T09:48:00Z</cp:lastPrinted>
  <dcterms:created xsi:type="dcterms:W3CDTF">2020-06-03T07:09:00Z</dcterms:created>
  <dcterms:modified xsi:type="dcterms:W3CDTF">2020-06-15T07:46:00Z</dcterms:modified>
</cp:coreProperties>
</file>